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665"/>
        <w:gridCol w:w="5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华文中宋" w:cs="Times New Roman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7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4" w:beforeLines="200" w:after="624" w:afterLines="200" w:line="620" w:lineRule="exact"/>
              <w:jc w:val="center"/>
              <w:textAlignment w:val="center"/>
              <w:rPr>
                <w:rFonts w:ascii="Times New Roman" w:hAnsi="Times New Roman" w:eastAsia="华文中宋" w:cs="Times New Roman"/>
                <w:color w:val="000000"/>
                <w:sz w:val="44"/>
                <w:szCs w:val="44"/>
                <w:u w:val="none"/>
                <w:lang w:bidi="ar-SA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中华民族音乐传承出版工程精品出版项目（</w:t>
            </w:r>
            <w:r>
              <w:rPr>
                <w:rStyle w:val="14"/>
                <w:rFonts w:ascii="Times New Roman" w:hAnsi="Times New Roman" w:eastAsia="华文中宋" w:cs="Times New Roman"/>
                <w:b w:val="0"/>
                <w:bCs w:val="0"/>
                <w:lang w:val="en-US" w:eastAsia="zh-CN" w:bidi="ar-SA"/>
              </w:rPr>
              <w:t>2023</w:t>
            </w:r>
            <w:r>
              <w:rPr>
                <w:rStyle w:val="15"/>
                <w:rFonts w:ascii="Times New Roman" w:hAnsi="Times New Roman" w:eastAsia="华文中宋" w:cs="Times New Roman"/>
                <w:b w:val="0"/>
                <w:bCs w:val="0"/>
                <w:lang w:val="en-US" w:eastAsia="zh-CN" w:bidi="ar-SA"/>
              </w:rPr>
              <w:t>年度）入选名单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197485</wp:posOffset>
                  </wp:positionV>
                  <wp:extent cx="151765" cy="92710"/>
                  <wp:effectExtent l="0" t="0" r="0" b="0"/>
                  <wp:wrapNone/>
                  <wp:docPr id="7" name="文本框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4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5575" cy="92075"/>
                  <wp:effectExtent l="0" t="0" r="0" b="0"/>
                  <wp:wrapNone/>
                  <wp:docPr id="10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155575" cy="92710"/>
                  <wp:effectExtent l="0" t="0" r="0" b="0"/>
                  <wp:wrapNone/>
                  <wp:docPr id="1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155575" cy="92710"/>
                  <wp:effectExtent l="0" t="0" r="0" b="0"/>
                  <wp:wrapNone/>
                  <wp:docPr id="14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155575" cy="92710"/>
                  <wp:effectExtent l="0" t="0" r="0" b="0"/>
                  <wp:wrapNone/>
                  <wp:docPr id="16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51765" cy="92075"/>
                  <wp:effectExtent l="0" t="0" r="0" b="0"/>
                  <wp:wrapNone/>
                  <wp:docPr id="18" name="文本框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20" name="文本框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22" name="文本框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24" name="文本框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26" name="文本框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28" name="文本框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30" name="文本框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32" name="文本框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34" name="文本框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36" name="文本框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38" name="文本框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40" name="文本框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42" name="文本框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44" name="文本框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46" name="文本框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48" name="文本框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50" name="文本框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52" name="文本框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54" name="文本框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56" name="文本框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58" name="文本框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60" name="文本框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本框_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62" name="文本框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文本框_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64" name="文本框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文本框_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66" name="文本框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文本框_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68" name="文本框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文本框_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70" name="文本框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文本框_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72" name="文本框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文本框_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74" name="文本框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文本框_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76" name="文本框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文本框_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78" name="文本框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文本框_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80" name="文本框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文本框_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4680" cy="92075"/>
                  <wp:effectExtent l="0" t="0" r="0" b="0"/>
                  <wp:wrapNone/>
                  <wp:docPr id="82" name="文本框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文本框_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614680" cy="92710"/>
                  <wp:effectExtent l="0" t="0" r="0" b="0"/>
                  <wp:wrapNone/>
                  <wp:docPr id="84" name="文本框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文本框_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121285</wp:posOffset>
                  </wp:positionV>
                  <wp:extent cx="614680" cy="92710"/>
                  <wp:effectExtent l="0" t="0" r="0" b="0"/>
                  <wp:wrapNone/>
                  <wp:docPr id="86" name="文本框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文本框_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92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中国音乐通史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人民音乐出版社有限公司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中国音乐遗产地图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中央音乐学院出版社有限责任公司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“乐改”纪事本末：新中国民族乐器发展史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文化艺术出版社有限公司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中国共产党百年音乐文化建设史料辑录与研究（6卷）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安徽文艺出版社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吕骥纪念选集·缅怀卷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人民音乐出版社有限公司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李纯一全集（6卷）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文化艺术出版社有限公司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上海汤家班江南丝竹八大曲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中央音乐学院出版社有限责任公司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延安红色音乐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陕西太白文艺出版社有限责任公司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敦煌民间音乐文化集成（3卷）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安徽文艺出版社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当代中国传统音乐研究系列·乔建中文集（8卷10册）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上海音乐出版社有限公司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顽童戏花——湘西土家族打溜子名曲精选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现代出版社有限公司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江西红色音乐文化系列丛书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百花洲文艺出版社有限责任公司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昆戏曲谱译存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黄山书社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古琴名谱集珍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西泠印社出版社有限公司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“韶”与礼乐文明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中央音乐学院出版社有限责任公司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杨宗稷《琴学丛书》曲谱释译（2册）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文化艺术出版社有限公司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中国音乐大典·音像编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学苑出版社有限公司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中国音乐考古大系·江苏卷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大象出版社有限公司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广东音乐大全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广东教育出版社有限公司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三弦艺术论（增订版）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黑指头 红花瓣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人民音乐出版社有限公司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南戏声腔音乐研究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浙江古籍出版社有限公司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明清俗曲音乐文献辑要与译释（3卷）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文化艺术出版社有限公司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中国传统旋律与曲式系列理论丛书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现代出版社有限公司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何占豪民族管弦乐作品集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上海教育出版社有限公司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移云斋琴谱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中国书店出版社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汉唐时期胡、俗乐的融合——丝绸之路上的乐器、乐舞的图像学研究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中央音乐学院出版社有限责任公司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龟兹乐舞史纲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陕西三秦出版社有限责任公司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古乐寻声：中国古典音乐鉴赏（第一辑：先秦·汉魏六朝·唐·宋）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中国唱片集团有限公司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《敦煌琵琶谱》二十五首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上海文艺音像电子出版社有限公司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近代昆曲有声文献集成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世图音像电子出版社有限公司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壮族创世史诗《濮侬论者渡》活态演述抢救性影音记录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云南民族文化音像出版社有限责任公司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南音曲牌解析——工㐅谱作曲实例详解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福建省文艺音像出版社有限责任公司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滇野寻声图鉴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中国科学文化音像出版社有限公司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纳西族创世史诗《创世纪》活态演述抢救性影音记录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云南民族文化音像出版社有限责任公司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京剧梅派经典唱段伴奏集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中国科学文化音像出版社有限公司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特懋克的非遗记忆——基诺族大鼓舞和古歌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云南民族文化音像出版社有限责任公司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世界“非遗”南音曲库（甲集）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福建省文艺音像出版社有限责任公司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内蒙古乌珠穆沁地区原生态长调民歌典藏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内蒙古数字文化音像出版社有限责任公司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民乐四川——羌族口弦非遗纪录片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成都音像出版社有限公司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安徽民歌国家级非物质文化遗产集萃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安徽教育出版社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京剧大典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中国唱片（上海）有限公司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元气之音——安徽灵璧菠林喇叭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中国数字文化集团有限公司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非遗传承盲人说唱精品集萃·行吟太行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中国盲文出版社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世界闽南话戏曲音乐工程——歌仔戏优秀唱腔选（一）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厦门文广影音有限公司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原生态锡伯族汗都春艺术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新疆音像出版社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草原天籁——蒙古勒津民间传统音乐专辑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辽宁教育电子音像出版社有限公司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中国古诗词歌曲作品库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人民音乐出版社有限公司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中国曲艺音乐集成·浙江卷（修复版）抢救保护工程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浙江文艺音像出版社有限公司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w w:val="95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-SA"/>
              </w:rPr>
              <w:t>甘肃环县道情皮影班社演出影像志（2003—2007年间历史呈现）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安徽人民出版社</w:t>
            </w:r>
          </w:p>
        </w:tc>
      </w:tr>
    </w:tbl>
    <w:p>
      <w:pPr>
        <w:spacing w:line="20" w:lineRule="exact"/>
      </w:pPr>
    </w:p>
    <w:sectPr>
      <w:footerReference r:id="rId5" w:type="default"/>
      <w:pgSz w:w="16840" w:h="11907" w:orient="landscape"/>
      <w:pgMar w:top="1701" w:right="1985" w:bottom="1701" w:left="1985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299" cy="20464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1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GRxp0QAAAAMBAAAPAAAAAAAAAAEAIAAAACIAAABkcnMvZG93bnJl&#10;di54bWxQSwECFAAUAAAACACHTuJAdPitGAQCAAD0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WQzZDFlZjFjM2Y2M2YxZjZmY2U1MWNlNmU3MmFhOGUifQ=="/>
  </w:docVars>
  <w:rsids>
    <w:rsidRoot w:val="00000000"/>
    <w:rsid w:val="19511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uiPriority w:val="0"/>
    <w:pPr>
      <w:widowControl w:val="0"/>
      <w:spacing w:before="100" w:beforeAutospacing="1" w:after="100" w:afterAutospacing="1" w:line="240" w:lineRule="auto"/>
      <w:jc w:val="left"/>
      <w:outlineLvl w:val="0"/>
    </w:pPr>
    <w:rPr>
      <w:rFonts w:ascii="宋体" w:hAnsi="Times New Roman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/>
      <w:suppressLineNumbers w:val="0"/>
      <w:suppressAutoHyphens w:val="0"/>
      <w:spacing w:before="0" w:after="0" w:line="620" w:lineRule="exact"/>
      <w:ind w:firstLine="200" w:firstLineChars="200"/>
      <w:outlineLvl w:val="1"/>
    </w:pPr>
    <w:rPr>
      <w:rFonts w:ascii="Times New Roman" w:hAnsi="Times New Roman" w:eastAsia="楷体_GB2312"/>
      <w:sz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ind w:firstLine="0"/>
      <w:jc w:val="center"/>
      <w:outlineLvl w:val="2"/>
    </w:pPr>
    <w:rPr>
      <w:rFonts w:eastAsia="华文中宋"/>
      <w:b/>
      <w:sz w:val="44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240" w:lineRule="auto"/>
      <w:ind w:firstLine="63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6">
    <w:name w:val="footer"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7">
    <w:name w:val="footnote text"/>
    <w:basedOn w:val="1"/>
    <w:autoRedefine/>
    <w:uiPriority w:val="0"/>
    <w:pPr>
      <w:snapToGrid w:val="0"/>
      <w:jc w:val="left"/>
    </w:pPr>
    <w:rPr>
      <w:sz w:val="18"/>
    </w:rPr>
  </w:style>
  <w:style w:type="paragraph" w:styleId="8">
    <w:name w:val="index 9"/>
    <w:basedOn w:val="1"/>
    <w:next w:val="1"/>
    <w:autoRedefine/>
    <w:uiPriority w:val="0"/>
    <w:pPr>
      <w:ind w:left="3360"/>
    </w:pPr>
  </w:style>
  <w:style w:type="paragraph" w:styleId="9">
    <w:name w:val="Normal (Web)"/>
    <w:uiPriority w:val="0"/>
    <w:pPr>
      <w:widowControl w:val="0"/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character" w:styleId="12">
    <w:name w:val="page number"/>
    <w:autoRedefine/>
    <w:qFormat/>
    <w:uiPriority w:val="0"/>
  </w:style>
  <w:style w:type="paragraph" w:customStyle="1" w:styleId="13">
    <w:name w:val="列出段落1"/>
    <w:basedOn w:val="1"/>
    <w:next w:val="8"/>
    <w:uiPriority w:val="0"/>
    <w:pPr>
      <w:spacing w:line="620" w:lineRule="exact"/>
      <w:ind w:firstLine="200" w:firstLineChars="200"/>
    </w:pPr>
    <w:rPr>
      <w:rFonts w:ascii="Times New Roman" w:hAnsi="Times New Roman" w:eastAsia="黑体"/>
      <w:sz w:val="32"/>
      <w:szCs w:val="22"/>
    </w:rPr>
  </w:style>
  <w:style w:type="character" w:customStyle="1" w:styleId="14">
    <w:name w:val="font51"/>
    <w:qFormat/>
    <w:uiPriority w:val="0"/>
    <w:rPr>
      <w:rFonts w:ascii="Times New Roman" w:hAnsi="Times New Roman" w:cs="Times New Roman"/>
      <w:b/>
      <w:bCs/>
      <w:color w:val="000000"/>
      <w:sz w:val="44"/>
      <w:szCs w:val="44"/>
      <w:u w:val="none"/>
      <w:lang w:bidi="ar-SA"/>
    </w:rPr>
  </w:style>
  <w:style w:type="character" w:customStyle="1" w:styleId="15">
    <w:name w:val="font41"/>
    <w:qFormat/>
    <w:uiPriority w:val="0"/>
    <w:rPr>
      <w:rFonts w:ascii="华文中宋" w:eastAsia="华文中宋" w:cs="华文中宋"/>
      <w:b/>
      <w:bCs/>
      <w:color w:val="000000"/>
      <w:sz w:val="44"/>
      <w:szCs w:val="4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zxb</Company>
  <Pages>7</Pages>
  <Words>1865</Words>
  <Characters>1945</Characters>
  <Lines>3</Lines>
  <Paragraphs>1</Paragraphs>
  <TotalTime>60</TotalTime>
  <ScaleCrop>false</ScaleCrop>
  <LinksUpToDate>false</LinksUpToDate>
  <CharactersWithSpaces>1946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2024-01-04T03:44:00Z</dcterms:created>
  <dc:creator>Administrator</dc:creator>
  <cp:lastModifiedBy>耶西莫瓦特</cp:lastModifiedBy>
  <dcterms:modified xsi:type="dcterms:W3CDTF">2024-01-12T03:59:57Z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A852CF20A0FB4DD18475CD4670F3C01E_13</vt:lpwstr>
  </property>
</Properties>
</file>